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8772" w14:textId="56DF55EE" w:rsidR="00E47134" w:rsidRPr="00FB78D7" w:rsidRDefault="00FB78D7" w:rsidP="00E47134">
      <w:pPr>
        <w:pStyle w:val="Heading1"/>
        <w:rPr>
          <w:b/>
          <w:bCs/>
          <w:sz w:val="36"/>
          <w:szCs w:val="36"/>
        </w:rPr>
      </w:pPr>
      <w:r w:rsidRPr="00FB78D7">
        <w:rPr>
          <w:b/>
          <w:bCs/>
          <w:sz w:val="36"/>
          <w:szCs w:val="36"/>
        </w:rPr>
        <w:t>2023 Digital Accessibility Legal Update (Part One) Resources</w:t>
      </w:r>
    </w:p>
    <w:p w14:paraId="31B2E96A" w14:textId="77777777" w:rsidR="00FB78D7" w:rsidRPr="00FB78D7" w:rsidRDefault="00FB78D7" w:rsidP="00FB78D7"/>
    <w:p w14:paraId="07B0BAC2" w14:textId="5F2B22F9" w:rsidR="00AE3AA1" w:rsidRPr="00150351" w:rsidRDefault="00A705CC" w:rsidP="00150351">
      <w:pPr>
        <w:pStyle w:val="Heading2"/>
        <w:rPr>
          <w:b/>
          <w:bCs/>
        </w:rPr>
      </w:pPr>
      <w:r w:rsidRPr="00150351">
        <w:rPr>
          <w:b/>
          <w:bCs/>
        </w:rPr>
        <w:t>Slide 9 (Federal Framework)</w:t>
      </w:r>
    </w:p>
    <w:p w14:paraId="637E976C" w14:textId="5E5A7B26" w:rsidR="00A705CC" w:rsidRDefault="00A705CC" w:rsidP="00A705CC">
      <w:pPr>
        <w:pStyle w:val="ListParagraph"/>
        <w:numPr>
          <w:ilvl w:val="0"/>
          <w:numId w:val="1"/>
        </w:numPr>
      </w:pPr>
      <w:r>
        <w:t>12 circuits and an appeal</w:t>
      </w:r>
      <w:r w:rsidR="004A00B5">
        <w:t>s</w:t>
      </w:r>
      <w:r>
        <w:t xml:space="preserve"> court in each circuit</w:t>
      </w:r>
    </w:p>
    <w:p w14:paraId="4E184DF4" w14:textId="5F203175" w:rsidR="00A705CC" w:rsidRPr="00A705CC" w:rsidRDefault="00A705CC" w:rsidP="00A705CC">
      <w:pPr>
        <w:pStyle w:val="ListParagraph"/>
        <w:numPr>
          <w:ilvl w:val="0"/>
          <w:numId w:val="1"/>
        </w:numPr>
      </w:pPr>
      <w:r>
        <w:t xml:space="preserve">1 Federal circuit (hears appeals of </w:t>
      </w:r>
      <w:r w:rsidRPr="00A705CC">
        <w:t>Intellectual property, International trade, Government contracts, Federal employee benefits, Patents, Civil cases.</w:t>
      </w:r>
    </w:p>
    <w:p w14:paraId="6B13E26B" w14:textId="71164F56" w:rsidR="00A705CC" w:rsidRDefault="00000000" w:rsidP="00A705CC">
      <w:pPr>
        <w:pStyle w:val="ListParagraph"/>
        <w:numPr>
          <w:ilvl w:val="0"/>
          <w:numId w:val="1"/>
        </w:numPr>
      </w:pPr>
      <w:hyperlink r:id="rId7" w:history="1">
        <w:r w:rsidR="00A705CC" w:rsidRPr="00A705CC">
          <w:rPr>
            <w:rStyle w:val="Hyperlink"/>
          </w:rPr>
          <w:t>Link to map showing states in each circuit</w:t>
        </w:r>
      </w:hyperlink>
    </w:p>
    <w:p w14:paraId="7FEE7D6A" w14:textId="68E38A4C" w:rsidR="00A705CC" w:rsidRDefault="00A705CC" w:rsidP="00A705CC">
      <w:pPr>
        <w:pStyle w:val="ListParagraph"/>
        <w:numPr>
          <w:ilvl w:val="0"/>
          <w:numId w:val="1"/>
        </w:numPr>
      </w:pPr>
      <w:r>
        <w:t>94 District Courts</w:t>
      </w:r>
      <w:r w:rsidR="00A513B5">
        <w:t xml:space="preserve"> – every state has at least one + Puerto Rico + District of Columbia</w:t>
      </w:r>
    </w:p>
    <w:p w14:paraId="7C3D697C" w14:textId="00AA5522" w:rsidR="00A513B5" w:rsidRDefault="00000000" w:rsidP="00A513B5">
      <w:pPr>
        <w:pStyle w:val="ListParagraph"/>
        <w:numPr>
          <w:ilvl w:val="1"/>
          <w:numId w:val="1"/>
        </w:numPr>
      </w:pPr>
      <w:hyperlink r:id="rId8" w:history="1">
        <w:r w:rsidR="00A513B5" w:rsidRPr="00A513B5">
          <w:rPr>
            <w:rStyle w:val="Hyperlink"/>
          </w:rPr>
          <w:t>Wikipedia list of Districts by state + “seats” in the District (where the courts are)</w:t>
        </w:r>
      </w:hyperlink>
    </w:p>
    <w:p w14:paraId="2190AE54" w14:textId="0F2DEEA0" w:rsidR="00877EFD" w:rsidRDefault="00000000" w:rsidP="00877EFD">
      <w:pPr>
        <w:pStyle w:val="ListParagraph"/>
        <w:numPr>
          <w:ilvl w:val="0"/>
          <w:numId w:val="1"/>
        </w:numPr>
      </w:pPr>
      <w:hyperlink r:id="rId9" w:anchor="The-Affordable-Care-Act-has-non-discrimination-regulations-protecting-disability-rights-too" w:history="1">
        <w:r w:rsidR="00877EFD" w:rsidRPr="00877EFD">
          <w:rPr>
            <w:rStyle w:val="Hyperlink"/>
          </w:rPr>
          <w:t>Lainey’s article with info about Affordable Care Act Section 1557</w:t>
        </w:r>
      </w:hyperlink>
    </w:p>
    <w:p w14:paraId="7028209A" w14:textId="096F3943" w:rsidR="00877EFD" w:rsidRDefault="00877EFD" w:rsidP="00CC5B16"/>
    <w:p w14:paraId="0AF46B07" w14:textId="68338F02" w:rsidR="00CC5B16" w:rsidRPr="00150351" w:rsidRDefault="00CC5B16" w:rsidP="00150351">
      <w:pPr>
        <w:pStyle w:val="Heading2"/>
        <w:rPr>
          <w:b/>
          <w:bCs/>
        </w:rPr>
      </w:pPr>
      <w:r w:rsidRPr="00150351">
        <w:rPr>
          <w:b/>
          <w:bCs/>
        </w:rPr>
        <w:t>Slide 10 (State Framework)</w:t>
      </w:r>
    </w:p>
    <w:p w14:paraId="1D0230A5" w14:textId="7B0975BE" w:rsidR="00CC5B16" w:rsidRDefault="00CC5B16" w:rsidP="00CC5B16">
      <w:pPr>
        <w:pStyle w:val="ListParagraph"/>
        <w:numPr>
          <w:ilvl w:val="0"/>
          <w:numId w:val="2"/>
        </w:numPr>
      </w:pPr>
      <w:r>
        <w:t xml:space="preserve">Maryland K-12 Accessible Procurement Law </w:t>
      </w:r>
    </w:p>
    <w:p w14:paraId="7F89F9AB" w14:textId="21BF995D" w:rsidR="00CC5B16" w:rsidRPr="00106814" w:rsidRDefault="00CC5B16" w:rsidP="00CC5B16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t xml:space="preserve">Article: </w:t>
      </w:r>
      <w:hyperlink r:id="rId10" w:history="1">
        <w:r w:rsidRPr="00CC5B16">
          <w:rPr>
            <w:rStyle w:val="Hyperlink"/>
          </w:rPr>
          <w:t>New Law Ensures Equivalent Access to Digital Tools for All of Maryland’s K-12 Students</w:t>
        </w:r>
      </w:hyperlink>
    </w:p>
    <w:p w14:paraId="1E46EB5A" w14:textId="77777777" w:rsidR="00106814" w:rsidRPr="00CC5B16" w:rsidRDefault="00106814" w:rsidP="00106814"/>
    <w:p w14:paraId="1D1DB006" w14:textId="0298D510" w:rsidR="00282A22" w:rsidRDefault="00000000" w:rsidP="00282A22">
      <w:pPr>
        <w:pStyle w:val="ListParagraph"/>
        <w:numPr>
          <w:ilvl w:val="0"/>
          <w:numId w:val="2"/>
        </w:numPr>
      </w:pPr>
      <w:hyperlink r:id="rId11" w:history="1">
        <w:r w:rsidR="00282A22" w:rsidRPr="00282A22">
          <w:rPr>
            <w:rStyle w:val="Hyperlink"/>
          </w:rPr>
          <w:t>Maine Digital Accessibility Policy</w:t>
        </w:r>
      </w:hyperlink>
      <w:r w:rsidR="00282A22">
        <w:t xml:space="preserve"> (for “digital information and services </w:t>
      </w:r>
      <w:r w:rsidR="00282A22" w:rsidRPr="00282A22">
        <w:t>developed, procured, or provided by the State of Maine</w:t>
      </w:r>
      <w:r w:rsidR="004A00B5">
        <w:t>)</w:t>
      </w:r>
    </w:p>
    <w:p w14:paraId="40B218C4" w14:textId="526B7D74" w:rsidR="00282A22" w:rsidRPr="00282A22" w:rsidRDefault="00282A22" w:rsidP="00282A22">
      <w:pPr>
        <w:pStyle w:val="ListParagraph"/>
        <w:numPr>
          <w:ilvl w:val="1"/>
          <w:numId w:val="2"/>
        </w:numPr>
      </w:pPr>
      <w:r>
        <w:t>Section 5.1: “</w:t>
      </w:r>
      <w:r w:rsidRPr="00282A22">
        <w:t xml:space="preserve">The expectations are that accessibility and usability for all current and potential users will be considered, and that </w:t>
      </w:r>
      <w:r w:rsidRPr="00282A22">
        <w:rPr>
          <w:b/>
          <w:bCs/>
        </w:rPr>
        <w:t>accessibility will be addressed natively; without relying on third-party products to improve accessibility that could potentially interfere with an inclusive user experience.</w:t>
      </w:r>
    </w:p>
    <w:p w14:paraId="1CAAF427" w14:textId="0B6CEF2C" w:rsidR="00282A22" w:rsidRPr="00282A22" w:rsidRDefault="00282A22" w:rsidP="00282A22">
      <w:pPr>
        <w:pStyle w:val="ListParagraph"/>
        <w:ind w:left="1440"/>
      </w:pPr>
    </w:p>
    <w:p w14:paraId="72BBA5FC" w14:textId="3C327F75" w:rsidR="003949AF" w:rsidRDefault="00000000" w:rsidP="003949AF">
      <w:pPr>
        <w:pStyle w:val="ListParagraph"/>
        <w:numPr>
          <w:ilvl w:val="0"/>
          <w:numId w:val="2"/>
        </w:numPr>
      </w:pPr>
      <w:hyperlink r:id="rId12" w:anchor=":~:text=The%20bill%20allows%20a%20Kansas,whether%20such%20litigation%20alleging%20a" w:history="1">
        <w:r w:rsidR="003949AF" w:rsidRPr="003949AF">
          <w:rPr>
            <w:rStyle w:val="Hyperlink"/>
          </w:rPr>
          <w:t>Kansas Act Against Abusive Website Access Litigation</w:t>
        </w:r>
      </w:hyperlink>
    </w:p>
    <w:p w14:paraId="6E320DC8" w14:textId="77777777" w:rsidR="00304D16" w:rsidRPr="003949AF" w:rsidRDefault="00304D16" w:rsidP="00304D16"/>
    <w:p w14:paraId="7732FBB1" w14:textId="1C274AB8" w:rsidR="00150351" w:rsidRDefault="003949AF" w:rsidP="0015035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Colorado </w:t>
      </w:r>
      <w:r w:rsidR="00150351">
        <w:t xml:space="preserve"> </w:t>
      </w:r>
      <w:hyperlink r:id="rId13" w:history="1">
        <w:r w:rsidR="00150351" w:rsidRPr="00150351">
          <w:rPr>
            <w:rStyle w:val="Hyperlink"/>
            <w:b/>
            <w:bCs/>
          </w:rPr>
          <w:t>HB21-1110 Colorado Laws For Persons With Disabilities</w:t>
        </w:r>
      </w:hyperlink>
      <w:r w:rsidR="007A3748">
        <w:rPr>
          <w:rStyle w:val="Hyperlink"/>
          <w:b/>
          <w:bCs/>
        </w:rPr>
        <w:t>”</w:t>
      </w:r>
    </w:p>
    <w:p w14:paraId="2C572F76" w14:textId="77777777" w:rsidR="00304D16" w:rsidRPr="00304D16" w:rsidRDefault="00304D16" w:rsidP="00304D16">
      <w:pPr>
        <w:pStyle w:val="ListParagraph"/>
        <w:rPr>
          <w:b/>
          <w:bCs/>
        </w:rPr>
      </w:pPr>
    </w:p>
    <w:p w14:paraId="0D3A4736" w14:textId="71778554" w:rsidR="00421EBE" w:rsidRPr="00421EBE" w:rsidRDefault="00304D16" w:rsidP="00694020">
      <w:pPr>
        <w:pStyle w:val="ListParagraph"/>
        <w:numPr>
          <w:ilvl w:val="0"/>
          <w:numId w:val="2"/>
        </w:numPr>
      </w:pPr>
      <w:r w:rsidRPr="00421EBE">
        <w:t xml:space="preserve">Massachusetts Executive Order </w:t>
      </w:r>
      <w:r w:rsidR="00421EBE" w:rsidRPr="00421EBE">
        <w:t>614</w:t>
      </w:r>
    </w:p>
    <w:p w14:paraId="3EAF00FE" w14:textId="138F50C0" w:rsidR="00421EBE" w:rsidRPr="00421EBE" w:rsidRDefault="00000000" w:rsidP="00421EBE">
      <w:pPr>
        <w:pStyle w:val="ListParagraph"/>
        <w:numPr>
          <w:ilvl w:val="1"/>
          <w:numId w:val="2"/>
        </w:numPr>
        <w:rPr>
          <w:b/>
          <w:bCs/>
        </w:rPr>
      </w:pPr>
      <w:hyperlink r:id="rId14" w:history="1">
        <w:r w:rsidR="00421EBE" w:rsidRPr="00421EBE">
          <w:rPr>
            <w:rStyle w:val="Hyperlink"/>
          </w:rPr>
          <w:t xml:space="preserve">Press Release announcing </w:t>
        </w:r>
        <w:r w:rsidR="00421EBE" w:rsidRPr="00421EBE">
          <w:rPr>
            <w:rStyle w:val="Hyperlink"/>
            <w:b/>
            <w:bCs/>
          </w:rPr>
          <w:t>Digital Accessibility and Equity Governance Board</w:t>
        </w:r>
      </w:hyperlink>
      <w:r w:rsidR="00421EBE">
        <w:t xml:space="preserve"> (2023)</w:t>
      </w:r>
    </w:p>
    <w:p w14:paraId="7357E006" w14:textId="502B8E9F" w:rsidR="00421EBE" w:rsidRDefault="00000000" w:rsidP="00421EBE">
      <w:pPr>
        <w:pStyle w:val="ListParagraph"/>
        <w:numPr>
          <w:ilvl w:val="1"/>
          <w:numId w:val="2"/>
        </w:numPr>
      </w:pPr>
      <w:hyperlink r:id="rId15" w:history="1">
        <w:r w:rsidR="00421EBE" w:rsidRPr="00421EBE">
          <w:rPr>
            <w:rStyle w:val="Hyperlink"/>
          </w:rPr>
          <w:t>Governor’s Order</w:t>
        </w:r>
      </w:hyperlink>
    </w:p>
    <w:p w14:paraId="320B3FC8" w14:textId="7C9884B3" w:rsidR="00680BBC" w:rsidRDefault="00680BBC" w:rsidP="00680BBC"/>
    <w:p w14:paraId="0227CAFB" w14:textId="26877CE7" w:rsidR="00680BBC" w:rsidRPr="00680BBC" w:rsidRDefault="00680BBC" w:rsidP="00680BBC">
      <w:pPr>
        <w:pStyle w:val="Heading2"/>
        <w:rPr>
          <w:rFonts w:eastAsiaTheme="minorHAnsi"/>
          <w:b/>
          <w:bCs/>
        </w:rPr>
      </w:pPr>
      <w:r w:rsidRPr="00680BBC">
        <w:rPr>
          <w:b/>
          <w:bCs/>
        </w:rPr>
        <w:t>Slide 1</w:t>
      </w:r>
      <w:r w:rsidR="00106814">
        <w:rPr>
          <w:b/>
          <w:bCs/>
        </w:rPr>
        <w:t>4</w:t>
      </w:r>
      <w:r w:rsidRPr="00680BBC">
        <w:rPr>
          <w:b/>
          <w:bCs/>
        </w:rPr>
        <w:t xml:space="preserve"> (</w:t>
      </w:r>
      <w:r w:rsidR="004C0A17">
        <w:rPr>
          <w:b/>
          <w:bCs/>
        </w:rPr>
        <w:t>Proposed laws</w:t>
      </w:r>
      <w:r w:rsidRPr="00680BBC">
        <w:rPr>
          <w:b/>
          <w:bCs/>
        </w:rPr>
        <w:t>)</w:t>
      </w:r>
    </w:p>
    <w:p w14:paraId="34F6EF4A" w14:textId="5E4676A2" w:rsidR="00CC5B16" w:rsidRDefault="00CC5B16" w:rsidP="00150351">
      <w:pPr>
        <w:pStyle w:val="ListParagraph"/>
      </w:pPr>
    </w:p>
    <w:p w14:paraId="5041FCE4" w14:textId="658BBC0D" w:rsidR="00680BBC" w:rsidRDefault="00000000" w:rsidP="00680BBC">
      <w:pPr>
        <w:pStyle w:val="ListParagraph"/>
        <w:numPr>
          <w:ilvl w:val="0"/>
          <w:numId w:val="4"/>
        </w:numPr>
      </w:pPr>
      <w:hyperlink r:id="rId16" w:history="1">
        <w:r w:rsidR="00680BBC" w:rsidRPr="00680BBC">
          <w:rPr>
            <w:rStyle w:val="Hyperlink"/>
          </w:rPr>
          <w:t xml:space="preserve">Re-introduced </w:t>
        </w:r>
        <w:r w:rsidR="002C6EFA">
          <w:rPr>
            <w:rStyle w:val="Hyperlink"/>
          </w:rPr>
          <w:t xml:space="preserve">Websites and </w:t>
        </w:r>
        <w:r w:rsidR="00680BBC" w:rsidRPr="00680BBC">
          <w:rPr>
            <w:rStyle w:val="Hyperlink"/>
          </w:rPr>
          <w:t>Software A</w:t>
        </w:r>
        <w:r w:rsidR="002C6EFA">
          <w:rPr>
            <w:rStyle w:val="Hyperlink"/>
          </w:rPr>
          <w:t>ccessibility</w:t>
        </w:r>
        <w:r w:rsidR="00680BBC" w:rsidRPr="00680BBC">
          <w:rPr>
            <w:rStyle w:val="Hyperlink"/>
          </w:rPr>
          <w:t xml:space="preserve"> Act</w:t>
        </w:r>
      </w:hyperlink>
    </w:p>
    <w:p w14:paraId="18EDD60D" w14:textId="4A757654" w:rsidR="002C6EFA" w:rsidRDefault="00000000" w:rsidP="00680BBC">
      <w:pPr>
        <w:pStyle w:val="ListParagraph"/>
        <w:numPr>
          <w:ilvl w:val="0"/>
          <w:numId w:val="4"/>
        </w:numPr>
      </w:pPr>
      <w:hyperlink r:id="rId17" w:history="1">
        <w:r w:rsidR="002C6EFA" w:rsidRPr="002C6EFA">
          <w:rPr>
            <w:rStyle w:val="Hyperlink"/>
          </w:rPr>
          <w:t>Lainey’s article</w:t>
        </w:r>
      </w:hyperlink>
      <w:r w:rsidR="002C6EFA">
        <w:t xml:space="preserve"> about the original bill, with an update for the reintroduced Act.</w:t>
      </w:r>
    </w:p>
    <w:p w14:paraId="5B5B6CB4" w14:textId="219FDC9B" w:rsidR="00106814" w:rsidRDefault="00000000" w:rsidP="00680BBC">
      <w:pPr>
        <w:pStyle w:val="ListParagraph"/>
        <w:numPr>
          <w:ilvl w:val="0"/>
          <w:numId w:val="4"/>
        </w:numPr>
      </w:pPr>
      <w:hyperlink r:id="rId18" w:history="1">
        <w:r w:rsidR="004C0A17" w:rsidRPr="00C06AD9">
          <w:rPr>
            <w:rStyle w:val="Hyperlink"/>
          </w:rPr>
          <w:t>California pending web access bill (AB 1757)</w:t>
        </w:r>
      </w:hyperlink>
    </w:p>
    <w:p w14:paraId="792004F8" w14:textId="77777777" w:rsidR="004C0A17" w:rsidRDefault="00000000" w:rsidP="004C0A17">
      <w:pPr>
        <w:pStyle w:val="ListParagraph"/>
        <w:numPr>
          <w:ilvl w:val="0"/>
          <w:numId w:val="5"/>
        </w:numPr>
      </w:pPr>
      <w:hyperlink r:id="rId19" w:history="1">
        <w:r w:rsidR="004C0A17" w:rsidRPr="004E636A">
          <w:rPr>
            <w:rStyle w:val="Hyperlink"/>
          </w:rPr>
          <w:t>CVTA page with links to proposed legislation</w:t>
        </w:r>
      </w:hyperlink>
    </w:p>
    <w:p w14:paraId="5C6B99E0" w14:textId="77777777" w:rsidR="004C0A17" w:rsidRDefault="004C0A17" w:rsidP="004C0A17">
      <w:pPr>
        <w:pStyle w:val="ListParagraph"/>
        <w:ind w:left="1440"/>
      </w:pPr>
    </w:p>
    <w:p w14:paraId="3C9B160B" w14:textId="1A76277A" w:rsidR="00482ED1" w:rsidRDefault="00482ED1" w:rsidP="00482ED1"/>
    <w:p w14:paraId="38CD84E2" w14:textId="53842076" w:rsidR="008F7958" w:rsidRDefault="008F7958" w:rsidP="00832AC5">
      <w:pPr>
        <w:pStyle w:val="Heading2"/>
        <w:rPr>
          <w:b/>
          <w:bCs/>
        </w:rPr>
      </w:pPr>
      <w:r w:rsidRPr="008F7958">
        <w:rPr>
          <w:b/>
          <w:bCs/>
        </w:rPr>
        <w:lastRenderedPageBreak/>
        <w:t>Slide 15</w:t>
      </w:r>
      <w:r w:rsidR="00383AC1">
        <w:rPr>
          <w:b/>
          <w:bCs/>
        </w:rPr>
        <w:t xml:space="preserve"> (possible </w:t>
      </w:r>
      <w:r w:rsidR="00DE2522">
        <w:rPr>
          <w:b/>
          <w:bCs/>
        </w:rPr>
        <w:t xml:space="preserve">federal </w:t>
      </w:r>
      <w:r w:rsidR="00383AC1">
        <w:rPr>
          <w:b/>
          <w:bCs/>
        </w:rPr>
        <w:t>regulations)</w:t>
      </w:r>
    </w:p>
    <w:p w14:paraId="27665D25" w14:textId="7C97E2B3" w:rsidR="008F7958" w:rsidRDefault="00383AC1" w:rsidP="008F7958">
      <w:pPr>
        <w:pStyle w:val="ListParagraph"/>
        <w:numPr>
          <w:ilvl w:val="0"/>
          <w:numId w:val="15"/>
        </w:numPr>
      </w:pPr>
      <w:r>
        <w:t xml:space="preserve">Kiosks: </w:t>
      </w:r>
      <w:hyperlink r:id="rId20" w:history="1">
        <w:r w:rsidR="00AC4469" w:rsidRPr="00AC4469">
          <w:rPr>
            <w:rStyle w:val="Hyperlink"/>
          </w:rPr>
          <w:t>Lainey’s article about possible kiosk regulations</w:t>
        </w:r>
      </w:hyperlink>
      <w:r w:rsidR="00AC4469">
        <w:t xml:space="preserve"> (status: ANPRM issued and comment period closed.  NPRM not issued yet</w:t>
      </w:r>
      <w:r w:rsidR="004A2435">
        <w:t>, expected next Spring</w:t>
      </w:r>
      <w:r w:rsidR="00AC4469">
        <w:t>)</w:t>
      </w:r>
    </w:p>
    <w:p w14:paraId="74F8CD9C" w14:textId="25ABE224" w:rsidR="00CA08EA" w:rsidRDefault="00383AC1" w:rsidP="00CA08EA">
      <w:pPr>
        <w:pStyle w:val="ListParagraph"/>
        <w:numPr>
          <w:ilvl w:val="0"/>
          <w:numId w:val="15"/>
        </w:numPr>
      </w:pPr>
      <w:r>
        <w:t xml:space="preserve">Web + Mobile: </w:t>
      </w:r>
      <w:hyperlink r:id="rId21" w:history="1">
        <w:r w:rsidR="00CA08EA" w:rsidRPr="00482ED1">
          <w:rPr>
            <w:rStyle w:val="Hyperlink"/>
          </w:rPr>
          <w:t>Lainey’s article on pending web accessibility regulation for state and local governme</w:t>
        </w:r>
        <w:r w:rsidR="00CA08EA">
          <w:rPr>
            <w:rStyle w:val="Hyperlink"/>
          </w:rPr>
          <w:t>nt</w:t>
        </w:r>
      </w:hyperlink>
    </w:p>
    <w:p w14:paraId="07F4DE73" w14:textId="77777777" w:rsidR="00CA08EA" w:rsidRDefault="00CA08EA" w:rsidP="00CA08EA">
      <w:pPr>
        <w:pStyle w:val="ListParagraph"/>
        <w:numPr>
          <w:ilvl w:val="1"/>
          <w:numId w:val="15"/>
        </w:numPr>
      </w:pPr>
      <w:r>
        <w:t xml:space="preserve">Links to disability community comments can be found in the </w:t>
      </w:r>
      <w:hyperlink r:id="rId22" w:anchor="article-updates" w:history="1">
        <w:r w:rsidRPr="00482ED1">
          <w:rPr>
            <w:rStyle w:val="Hyperlink"/>
          </w:rPr>
          <w:t>November 6 update to the web reg article</w:t>
        </w:r>
      </w:hyperlink>
      <w:r>
        <w:t>.</w:t>
      </w:r>
    </w:p>
    <w:p w14:paraId="0D223931" w14:textId="70B89D38" w:rsidR="00CA08EA" w:rsidRDefault="00383AC1" w:rsidP="008F7958">
      <w:pPr>
        <w:pStyle w:val="ListParagraph"/>
        <w:numPr>
          <w:ilvl w:val="0"/>
          <w:numId w:val="15"/>
        </w:numPr>
      </w:pPr>
      <w:r>
        <w:t>Video Conferenc</w:t>
      </w:r>
      <w:r w:rsidR="004C0A17">
        <w:t>ing</w:t>
      </w:r>
      <w:r>
        <w:t xml:space="preserve">: </w:t>
      </w:r>
      <w:hyperlink r:id="rId23" w:history="1">
        <w:r w:rsidR="00CA08EA" w:rsidRPr="00CA08EA">
          <w:rPr>
            <w:rStyle w:val="Hyperlink"/>
          </w:rPr>
          <w:t>Lainey’s article about NPRM for video conferencing technical standards (FCC</w:t>
        </w:r>
      </w:hyperlink>
      <w:r w:rsidR="00CA08EA">
        <w:t>)</w:t>
      </w:r>
    </w:p>
    <w:p w14:paraId="0994DA62" w14:textId="6F2CC9A7" w:rsidR="00383AC1" w:rsidRDefault="00383AC1" w:rsidP="008F7958">
      <w:pPr>
        <w:pStyle w:val="ListParagraph"/>
        <w:numPr>
          <w:ilvl w:val="0"/>
          <w:numId w:val="15"/>
        </w:numPr>
      </w:pPr>
      <w:r>
        <w:t xml:space="preserve">Healthcare: </w:t>
      </w:r>
      <w:hyperlink r:id="rId24" w:history="1">
        <w:r w:rsidRPr="00383AC1">
          <w:rPr>
            <w:rStyle w:val="Hyperlink"/>
          </w:rPr>
          <w:t>HHS press release announcing Notice of Proposed rulemaking</w:t>
        </w:r>
      </w:hyperlink>
      <w:r>
        <w:t xml:space="preserve"> about </w:t>
      </w:r>
      <w:r w:rsidR="00DE2522">
        <w:t xml:space="preserve">discrimination in programs of Dept. of Health and Human Services </w:t>
      </w:r>
      <w:r>
        <w:t>(September 2023)</w:t>
      </w:r>
    </w:p>
    <w:p w14:paraId="0566D176" w14:textId="464432A5" w:rsidR="00383AC1" w:rsidRDefault="00000000" w:rsidP="00383AC1">
      <w:pPr>
        <w:pStyle w:val="ListParagraph"/>
        <w:numPr>
          <w:ilvl w:val="1"/>
          <w:numId w:val="15"/>
        </w:numPr>
      </w:pPr>
      <w:hyperlink r:id="rId25" w:history="1">
        <w:r w:rsidR="00383AC1" w:rsidRPr="00383AC1">
          <w:rPr>
            <w:rStyle w:val="Hyperlink"/>
          </w:rPr>
          <w:t>NPRM Fact sheet</w:t>
        </w:r>
      </w:hyperlink>
      <w:r w:rsidR="00383AC1">
        <w:t xml:space="preserve"> (discrimination in healthcare)</w:t>
      </w:r>
    </w:p>
    <w:p w14:paraId="36842D81" w14:textId="6356D596" w:rsidR="00383AC1" w:rsidRPr="00074CCD" w:rsidRDefault="00000000" w:rsidP="00383AC1">
      <w:pPr>
        <w:pStyle w:val="ListParagraph"/>
        <w:numPr>
          <w:ilvl w:val="1"/>
          <w:numId w:val="15"/>
        </w:numPr>
        <w:rPr>
          <w:b/>
          <w:bCs/>
        </w:rPr>
      </w:pPr>
      <w:hyperlink r:id="rId26" w:history="1">
        <w:r w:rsidR="00383AC1" w:rsidRPr="00383AC1">
          <w:rPr>
            <w:rStyle w:val="Hyperlink"/>
          </w:rPr>
          <w:t>Text of NPRM (</w:t>
        </w:r>
        <w:r w:rsidR="00383AC1" w:rsidRPr="00383AC1">
          <w:rPr>
            <w:rStyle w:val="Hyperlink"/>
            <w:b/>
            <w:bCs/>
          </w:rPr>
          <w:t>Discrimination on the Basis of Disability in Health and Human Service Programs or Activities)</w:t>
        </w:r>
      </w:hyperlink>
    </w:p>
    <w:p w14:paraId="154CD421" w14:textId="09DAEE71" w:rsidR="00074CCD" w:rsidRPr="00074CCD" w:rsidRDefault="00074CCD" w:rsidP="00074CCD">
      <w:pPr>
        <w:pStyle w:val="ListParagraph"/>
        <w:numPr>
          <w:ilvl w:val="0"/>
          <w:numId w:val="15"/>
        </w:numPr>
        <w:rPr>
          <w:b/>
          <w:bCs/>
        </w:rPr>
      </w:pPr>
      <w:r>
        <w:t xml:space="preserve">Department of Education: </w:t>
      </w:r>
      <w:hyperlink r:id="rId27" w:history="1">
        <w:r w:rsidRPr="00074CCD">
          <w:rPr>
            <w:rStyle w:val="Hyperlink"/>
          </w:rPr>
          <w:t xml:space="preserve">May 2022 Press release saying they </w:t>
        </w:r>
        <w:r w:rsidRPr="00074CCD">
          <w:rPr>
            <w:rStyle w:val="Hyperlink"/>
            <w:i/>
            <w:iCs/>
          </w:rPr>
          <w:t>want</w:t>
        </w:r>
        <w:r w:rsidRPr="00074CCD">
          <w:rPr>
            <w:rStyle w:val="Hyperlink"/>
          </w:rPr>
          <w:t xml:space="preserve"> to update, but no action yet.</w:t>
        </w:r>
      </w:hyperlink>
    </w:p>
    <w:p w14:paraId="707E2FD3" w14:textId="77777777" w:rsidR="00074CCD" w:rsidRDefault="00074CCD" w:rsidP="00DE2522"/>
    <w:p w14:paraId="4157BA55" w14:textId="33FDB30E" w:rsidR="00383AC1" w:rsidRDefault="00DE2522" w:rsidP="00074CCD">
      <w:pPr>
        <w:pStyle w:val="Heading2"/>
        <w:rPr>
          <w:b/>
          <w:bCs/>
        </w:rPr>
      </w:pPr>
      <w:r w:rsidRPr="00074CCD">
        <w:rPr>
          <w:b/>
          <w:bCs/>
        </w:rPr>
        <w:t>Slide 16 (</w:t>
      </w:r>
      <w:r w:rsidR="00074CCD" w:rsidRPr="00074CCD">
        <w:rPr>
          <w:b/>
          <w:bCs/>
        </w:rPr>
        <w:t>Federal Agency work / not regulations)</w:t>
      </w:r>
    </w:p>
    <w:p w14:paraId="26CAEE3D" w14:textId="169CD6C9" w:rsidR="00074CCD" w:rsidRDefault="00000000" w:rsidP="00074CCD">
      <w:pPr>
        <w:pStyle w:val="ListParagraph"/>
        <w:numPr>
          <w:ilvl w:val="0"/>
          <w:numId w:val="16"/>
        </w:numPr>
      </w:pPr>
      <w:hyperlink r:id="rId28" w:history="1">
        <w:r w:rsidR="00074CCD" w:rsidRPr="00074CCD">
          <w:rPr>
            <w:rStyle w:val="Hyperlink"/>
          </w:rPr>
          <w:t xml:space="preserve">Lainey’s article about the </w:t>
        </w:r>
        <w:r w:rsidR="004A00B5">
          <w:rPr>
            <w:rStyle w:val="Hyperlink"/>
          </w:rPr>
          <w:t xml:space="preserve">higher ed </w:t>
        </w:r>
        <w:r w:rsidR="00074CCD" w:rsidRPr="00074CCD">
          <w:rPr>
            <w:rStyle w:val="Hyperlink"/>
          </w:rPr>
          <w:t xml:space="preserve">DOE </w:t>
        </w:r>
        <w:r w:rsidR="00400A95">
          <w:rPr>
            <w:rStyle w:val="Hyperlink"/>
          </w:rPr>
          <w:t>/ DOJ</w:t>
        </w:r>
        <w:r w:rsidR="00C06AD9">
          <w:rPr>
            <w:rStyle w:val="Hyperlink"/>
          </w:rPr>
          <w:t xml:space="preserve"> </w:t>
        </w:r>
        <w:r w:rsidR="00074CCD" w:rsidRPr="00074CCD">
          <w:rPr>
            <w:rStyle w:val="Hyperlink"/>
          </w:rPr>
          <w:t>Dear colleague letter</w:t>
        </w:r>
      </w:hyperlink>
    </w:p>
    <w:p w14:paraId="2A323638" w14:textId="163CF9A5" w:rsidR="00074CCD" w:rsidRDefault="00000000" w:rsidP="00074CCD">
      <w:pPr>
        <w:pStyle w:val="ListParagraph"/>
        <w:numPr>
          <w:ilvl w:val="0"/>
          <w:numId w:val="16"/>
        </w:numPr>
      </w:pPr>
      <w:hyperlink r:id="rId29" w:history="1">
        <w:r w:rsidR="004A2435" w:rsidRPr="004A2435">
          <w:rPr>
            <w:rStyle w:val="Hyperlink"/>
          </w:rPr>
          <w:t>Lainey’s AI hiring tool article</w:t>
        </w:r>
      </w:hyperlink>
    </w:p>
    <w:p w14:paraId="58A9B36A" w14:textId="784DDB3D" w:rsidR="004A2435" w:rsidRPr="00074CCD" w:rsidRDefault="00000000" w:rsidP="00074CCD">
      <w:pPr>
        <w:pStyle w:val="ListParagraph"/>
        <w:numPr>
          <w:ilvl w:val="0"/>
          <w:numId w:val="16"/>
        </w:numPr>
      </w:pPr>
      <w:hyperlink r:id="rId30" w:history="1">
        <w:r w:rsidR="004A2435" w:rsidRPr="004A2435">
          <w:rPr>
            <w:rStyle w:val="Hyperlink"/>
          </w:rPr>
          <w:t>Lainey’s Telehealth article</w:t>
        </w:r>
      </w:hyperlink>
    </w:p>
    <w:p w14:paraId="3801E6CC" w14:textId="77777777" w:rsidR="008F7958" w:rsidRDefault="008F7958" w:rsidP="00832AC5">
      <w:pPr>
        <w:pStyle w:val="Heading2"/>
        <w:rPr>
          <w:b/>
          <w:bCs/>
        </w:rPr>
      </w:pPr>
    </w:p>
    <w:p w14:paraId="5530EAA8" w14:textId="566D737B" w:rsidR="004A2435" w:rsidRDefault="004A2435" w:rsidP="00832AC5">
      <w:pPr>
        <w:pStyle w:val="Heading2"/>
        <w:rPr>
          <w:b/>
          <w:bCs/>
        </w:rPr>
      </w:pPr>
      <w:r>
        <w:rPr>
          <w:b/>
          <w:bCs/>
        </w:rPr>
        <w:t>Slide 22 (DOJ Digital Accessibility Actions)</w:t>
      </w:r>
    </w:p>
    <w:p w14:paraId="4B7EC044" w14:textId="3B8D4239" w:rsidR="0025688B" w:rsidRPr="0025688B" w:rsidRDefault="0025688B" w:rsidP="0025688B">
      <w:pPr>
        <w:pStyle w:val="ListParagraph"/>
        <w:numPr>
          <w:ilvl w:val="0"/>
          <w:numId w:val="17"/>
        </w:numPr>
        <w:rPr>
          <w:b/>
          <w:bCs/>
        </w:rPr>
      </w:pPr>
      <w:r>
        <w:t xml:space="preserve">DOJ press release about </w:t>
      </w:r>
      <w:r w:rsidR="004A2435">
        <w:t>Oklahoma mobile app</w:t>
      </w:r>
      <w:r>
        <w:t xml:space="preserve">: </w:t>
      </w:r>
      <w:hyperlink r:id="rId31" w:history="1">
        <w:r w:rsidRPr="0025688B">
          <w:rPr>
            <w:rStyle w:val="Hyperlink"/>
            <w:b/>
            <w:bCs/>
          </w:rPr>
          <w:t>Justice Department Finds Oklahoma Mobile App Inaccessible to People with Vision Disabilities</w:t>
        </w:r>
      </w:hyperlink>
    </w:p>
    <w:p w14:paraId="0BA674CB" w14:textId="77777777" w:rsidR="0025688B" w:rsidRDefault="00000000" w:rsidP="004A2435">
      <w:pPr>
        <w:pStyle w:val="ListParagraph"/>
        <w:numPr>
          <w:ilvl w:val="0"/>
          <w:numId w:val="17"/>
        </w:numPr>
      </w:pPr>
      <w:hyperlink r:id="rId32" w:anchor="article-updates" w:history="1">
        <w:r w:rsidR="0025688B" w:rsidRPr="0025688B">
          <w:rPr>
            <w:rStyle w:val="Hyperlink"/>
          </w:rPr>
          <w:t>Lainey’s November 6 update to her Title II web regulations article about DOJ Texas voting actions</w:t>
        </w:r>
      </w:hyperlink>
      <w:r w:rsidR="0025688B">
        <w:t xml:space="preserve">.   </w:t>
      </w:r>
    </w:p>
    <w:p w14:paraId="73322A41" w14:textId="3C0956A4" w:rsidR="0025688B" w:rsidRPr="0025688B" w:rsidRDefault="0025688B" w:rsidP="0025688B">
      <w:pPr>
        <w:pStyle w:val="ListParagraph"/>
        <w:numPr>
          <w:ilvl w:val="0"/>
          <w:numId w:val="17"/>
        </w:numPr>
        <w:rPr>
          <w:b/>
          <w:bCs/>
        </w:rPr>
      </w:pPr>
      <w:r>
        <w:t xml:space="preserve">DOJ press release: </w:t>
      </w:r>
      <w:hyperlink r:id="rId33" w:history="1">
        <w:r w:rsidRPr="0025688B">
          <w:rPr>
            <w:rStyle w:val="Hyperlink"/>
            <w:b/>
            <w:bCs/>
          </w:rPr>
          <w:t>Justice Department Finds Multiple Texas County Election Websites Inaccessible to People with Disabilities</w:t>
        </w:r>
      </w:hyperlink>
    </w:p>
    <w:p w14:paraId="5A59B68E" w14:textId="77777777" w:rsidR="004A2435" w:rsidRDefault="004A2435" w:rsidP="00832AC5">
      <w:pPr>
        <w:pStyle w:val="Heading2"/>
        <w:rPr>
          <w:b/>
          <w:bCs/>
        </w:rPr>
      </w:pPr>
    </w:p>
    <w:p w14:paraId="62500759" w14:textId="4E7E323A" w:rsidR="00832AC5" w:rsidRDefault="00832AC5" w:rsidP="00832AC5">
      <w:pPr>
        <w:pStyle w:val="Heading2"/>
        <w:rPr>
          <w:b/>
          <w:bCs/>
        </w:rPr>
      </w:pPr>
      <w:r w:rsidRPr="00832AC5">
        <w:rPr>
          <w:b/>
          <w:bCs/>
        </w:rPr>
        <w:t>Slide 23</w:t>
      </w:r>
    </w:p>
    <w:p w14:paraId="665F0C40" w14:textId="18A40334" w:rsidR="00832AC5" w:rsidRDefault="00000000" w:rsidP="00832AC5">
      <w:pPr>
        <w:pStyle w:val="ListParagraph"/>
        <w:numPr>
          <w:ilvl w:val="0"/>
          <w:numId w:val="6"/>
        </w:numPr>
      </w:pPr>
      <w:hyperlink r:id="rId34" w:history="1">
        <w:r w:rsidR="00832AC5" w:rsidRPr="0025688B">
          <w:rPr>
            <w:rStyle w:val="Hyperlink"/>
          </w:rPr>
          <w:t xml:space="preserve">Lainey’s article about the </w:t>
        </w:r>
        <w:proofErr w:type="gramStart"/>
        <w:r w:rsidR="00832AC5" w:rsidRPr="0025688B">
          <w:rPr>
            <w:rStyle w:val="Hyperlink"/>
          </w:rPr>
          <w:t>66 million dollar</w:t>
        </w:r>
        <w:proofErr w:type="gramEnd"/>
        <w:r w:rsidR="00832AC5" w:rsidRPr="0025688B">
          <w:rPr>
            <w:rStyle w:val="Hyperlink"/>
          </w:rPr>
          <w:t xml:space="preserve"> website</w:t>
        </w:r>
      </w:hyperlink>
      <w:r w:rsidR="00832AC5">
        <w:t>.</w:t>
      </w:r>
    </w:p>
    <w:p w14:paraId="671BB37C" w14:textId="6F4CBC84" w:rsidR="00C86BC8" w:rsidRDefault="00C86BC8" w:rsidP="00C86BC8"/>
    <w:p w14:paraId="6DE8FB34" w14:textId="6A48C4C2" w:rsidR="00C86BC8" w:rsidRDefault="00C86BC8" w:rsidP="00C86BC8">
      <w:pPr>
        <w:pStyle w:val="Heading2"/>
        <w:rPr>
          <w:b/>
          <w:bCs/>
        </w:rPr>
      </w:pPr>
      <w:r w:rsidRPr="00C86BC8">
        <w:rPr>
          <w:b/>
          <w:bCs/>
        </w:rPr>
        <w:t>Slide 24 (Education)</w:t>
      </w:r>
    </w:p>
    <w:p w14:paraId="04B12497" w14:textId="6901CC5A" w:rsidR="00C86BC8" w:rsidRDefault="00000000" w:rsidP="00C86BC8">
      <w:pPr>
        <w:pStyle w:val="ListParagraph"/>
        <w:numPr>
          <w:ilvl w:val="0"/>
          <w:numId w:val="6"/>
        </w:numPr>
      </w:pPr>
      <w:hyperlink r:id="rId35" w:history="1">
        <w:r w:rsidR="00C86BC8" w:rsidRPr="002933A4">
          <w:rPr>
            <w:rStyle w:val="Hyperlink"/>
          </w:rPr>
          <w:t>Lainey</w:t>
        </w:r>
        <w:r w:rsidR="002933A4" w:rsidRPr="002933A4">
          <w:rPr>
            <w:rStyle w:val="Hyperlink"/>
          </w:rPr>
          <w:t>’s article about LACCD verdict</w:t>
        </w:r>
      </w:hyperlink>
    </w:p>
    <w:p w14:paraId="05098558" w14:textId="20859A04" w:rsidR="00D921E4" w:rsidRPr="00C86BC8" w:rsidRDefault="00000000" w:rsidP="00C86BC8">
      <w:pPr>
        <w:pStyle w:val="ListParagraph"/>
        <w:numPr>
          <w:ilvl w:val="0"/>
          <w:numId w:val="6"/>
        </w:numPr>
      </w:pPr>
      <w:hyperlink r:id="rId36" w:history="1">
        <w:r w:rsidR="00D921E4" w:rsidRPr="00D921E4">
          <w:rPr>
            <w:rStyle w:val="Hyperlink"/>
          </w:rPr>
          <w:t>US Attorney (DOJ) CUNY press release</w:t>
        </w:r>
      </w:hyperlink>
    </w:p>
    <w:p w14:paraId="1BE91062" w14:textId="77777777" w:rsidR="00AC4469" w:rsidRDefault="00AC4469" w:rsidP="00E202D1">
      <w:pPr>
        <w:pStyle w:val="Heading2"/>
        <w:rPr>
          <w:b/>
          <w:bCs/>
        </w:rPr>
      </w:pPr>
    </w:p>
    <w:p w14:paraId="6DCA58EE" w14:textId="3B648FAF" w:rsidR="00E202D1" w:rsidRDefault="00E202D1" w:rsidP="00E202D1">
      <w:pPr>
        <w:pStyle w:val="Heading2"/>
        <w:rPr>
          <w:b/>
          <w:bCs/>
        </w:rPr>
      </w:pPr>
      <w:r w:rsidRPr="00E202D1">
        <w:rPr>
          <w:b/>
          <w:bCs/>
        </w:rPr>
        <w:t>Slide 26 (Kiosks)</w:t>
      </w:r>
    </w:p>
    <w:p w14:paraId="01B66E3B" w14:textId="74C96692" w:rsidR="008547DE" w:rsidRDefault="00000000" w:rsidP="00F856C9">
      <w:pPr>
        <w:pStyle w:val="ListParagraph"/>
        <w:numPr>
          <w:ilvl w:val="0"/>
          <w:numId w:val="6"/>
        </w:numPr>
      </w:pPr>
      <w:hyperlink r:id="rId37" w:anchor="article-updates" w:history="1">
        <w:r w:rsidR="00E202D1" w:rsidRPr="00E202D1">
          <w:rPr>
            <w:rStyle w:val="Hyperlink"/>
          </w:rPr>
          <w:t>Lainey’s Kiosk legal issues tracker</w:t>
        </w:r>
      </w:hyperlink>
      <w:r w:rsidR="00E202D1">
        <w:t xml:space="preserve"> (updated since 2013)</w:t>
      </w:r>
      <w:r w:rsidR="002C2FB2">
        <w:t xml:space="preserve"> </w:t>
      </w:r>
    </w:p>
    <w:p w14:paraId="57121A29" w14:textId="77777777" w:rsidR="0055443D" w:rsidRDefault="0055443D" w:rsidP="0055443D"/>
    <w:p w14:paraId="72CC0592" w14:textId="308DF062" w:rsidR="00E47134" w:rsidRDefault="00E47134" w:rsidP="00E47134">
      <w:pPr>
        <w:pStyle w:val="Heading2"/>
        <w:rPr>
          <w:b/>
          <w:bCs/>
        </w:rPr>
      </w:pPr>
      <w:r w:rsidRPr="00E202D1">
        <w:rPr>
          <w:b/>
          <w:bCs/>
        </w:rPr>
        <w:lastRenderedPageBreak/>
        <w:t xml:space="preserve">Slide </w:t>
      </w:r>
      <w:r>
        <w:rPr>
          <w:b/>
          <w:bCs/>
        </w:rPr>
        <w:t>28</w:t>
      </w:r>
    </w:p>
    <w:p w14:paraId="3E5059EC" w14:textId="504BB53E" w:rsidR="0055443D" w:rsidRDefault="00000000" w:rsidP="00E4713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hyperlink r:id="rId38" w:history="1">
        <w:r w:rsidR="0055443D">
          <w:rPr>
            <w:rStyle w:val="Hyperlink"/>
            <w:rFonts w:ascii="Calibri" w:hAnsi="Calibri" w:cs="Calibri"/>
            <w:color w:val="1155CC"/>
          </w:rPr>
          <w:t>Lainey's article about the VR captioning case</w:t>
        </w:r>
      </w:hyperlink>
    </w:p>
    <w:p w14:paraId="2B96792B" w14:textId="77777777" w:rsidR="0055443D" w:rsidRDefault="0055443D" w:rsidP="0055443D">
      <w:pPr>
        <w:pStyle w:val="NormalWeb"/>
        <w:shd w:val="clear" w:color="auto" w:fill="FFFFFF"/>
        <w:spacing w:before="0" w:beforeAutospacing="0" w:after="0" w:afterAutospacing="0"/>
      </w:pPr>
    </w:p>
    <w:p w14:paraId="580AC08C" w14:textId="70C4B491" w:rsidR="00E47134" w:rsidRDefault="00E47134" w:rsidP="00E47134">
      <w:pPr>
        <w:pStyle w:val="Heading2"/>
        <w:rPr>
          <w:b/>
          <w:bCs/>
        </w:rPr>
      </w:pPr>
      <w:r w:rsidRPr="00E202D1">
        <w:rPr>
          <w:b/>
          <w:bCs/>
        </w:rPr>
        <w:t xml:space="preserve">Slide </w:t>
      </w:r>
      <w:r>
        <w:rPr>
          <w:b/>
          <w:bCs/>
        </w:rPr>
        <w:t>33</w:t>
      </w:r>
    </w:p>
    <w:p w14:paraId="2E71D9CE" w14:textId="77777777" w:rsidR="00E47134" w:rsidRDefault="0055443D" w:rsidP="00E47134">
      <w:pPr>
        <w:pStyle w:val="ListParagraph"/>
        <w:numPr>
          <w:ilvl w:val="0"/>
          <w:numId w:val="6"/>
        </w:numPr>
        <w:rPr>
          <w:rFonts w:ascii="Calibri" w:hAnsi="Calibri" w:cs="Calibri"/>
          <w:color w:val="222222"/>
        </w:rPr>
      </w:pPr>
      <w:hyperlink r:id="rId39" w:history="1">
        <w:r w:rsidRPr="00E47134">
          <w:rPr>
            <w:rStyle w:val="Hyperlink"/>
            <w:rFonts w:ascii="Calibri" w:hAnsi="Calibri" w:cs="Calibri"/>
            <w:color w:val="1155CC"/>
          </w:rPr>
          <w:t xml:space="preserve">Lainey's article about SLAPP suit against Adrian </w:t>
        </w:r>
        <w:proofErr w:type="spellStart"/>
        <w:r w:rsidRPr="00E47134">
          <w:rPr>
            <w:rStyle w:val="Hyperlink"/>
            <w:rFonts w:ascii="Calibri" w:hAnsi="Calibri" w:cs="Calibri"/>
            <w:color w:val="1155CC"/>
          </w:rPr>
          <w:t>Roselli</w:t>
        </w:r>
        <w:proofErr w:type="spellEnd"/>
      </w:hyperlink>
      <w:r w:rsidRPr="00E47134">
        <w:rPr>
          <w:rFonts w:ascii="Calibri" w:hAnsi="Calibri" w:cs="Calibri"/>
          <w:color w:val="222222"/>
        </w:rPr>
        <w:t xml:space="preserve"> </w:t>
      </w:r>
    </w:p>
    <w:p w14:paraId="3B3946B5" w14:textId="60BD747F" w:rsidR="0055443D" w:rsidRPr="00E47134" w:rsidRDefault="00000000" w:rsidP="00E47134">
      <w:pPr>
        <w:pStyle w:val="ListParagraph"/>
        <w:numPr>
          <w:ilvl w:val="0"/>
          <w:numId w:val="6"/>
        </w:numPr>
        <w:rPr>
          <w:rFonts w:ascii="Calibri" w:hAnsi="Calibri" w:cs="Calibri"/>
          <w:color w:val="222222"/>
        </w:rPr>
      </w:pPr>
      <w:hyperlink r:id="rId40" w:anchor="French-Overlay-Company-Sues-Advocates-for-Their-Role-in-the-Global-Overlay-Conversation" w:history="1">
        <w:r w:rsidR="0055443D" w:rsidRPr="00E47134">
          <w:rPr>
            <w:rStyle w:val="Hyperlink"/>
            <w:rFonts w:ascii="Calibri" w:hAnsi="Calibri" w:cs="Calibri"/>
            <w:color w:val="1155CC"/>
          </w:rPr>
          <w:t>Lainey's article about accessibility SLAPP suits in France</w:t>
        </w:r>
      </w:hyperlink>
      <w:r w:rsidR="0055443D" w:rsidRPr="00E47134">
        <w:rPr>
          <w:rFonts w:ascii="Calibri" w:hAnsi="Calibri" w:cs="Calibri"/>
          <w:color w:val="222222"/>
        </w:rPr>
        <w:t>.</w:t>
      </w:r>
    </w:p>
    <w:p w14:paraId="44B262B8" w14:textId="77777777" w:rsidR="0055443D" w:rsidRDefault="0055443D" w:rsidP="0055443D"/>
    <w:p w14:paraId="3E335958" w14:textId="4CD57BAC" w:rsidR="008547DE" w:rsidRDefault="001D7699" w:rsidP="001D7699">
      <w:pPr>
        <w:pStyle w:val="Heading2"/>
        <w:rPr>
          <w:b/>
          <w:bCs/>
        </w:rPr>
      </w:pPr>
      <w:r w:rsidRPr="001D7699">
        <w:rPr>
          <w:b/>
          <w:bCs/>
        </w:rPr>
        <w:t>Slide 34 (Laufer)</w:t>
      </w:r>
    </w:p>
    <w:p w14:paraId="34F6485B" w14:textId="4DB1F39F" w:rsidR="001D7699" w:rsidRPr="001D7699" w:rsidRDefault="00000000" w:rsidP="001D7699">
      <w:pPr>
        <w:pStyle w:val="ListParagraph"/>
        <w:numPr>
          <w:ilvl w:val="0"/>
          <w:numId w:val="6"/>
        </w:numPr>
      </w:pPr>
      <w:hyperlink r:id="rId41" w:history="1">
        <w:r w:rsidR="001D7699" w:rsidRPr="004B15E4">
          <w:rPr>
            <w:rStyle w:val="Hyperlink"/>
          </w:rPr>
          <w:t>Lainey’s article about the Supreme Court case</w:t>
        </w:r>
      </w:hyperlink>
      <w:r w:rsidR="004B15E4">
        <w:t xml:space="preserve"> (with links to the Supreme court argument (audio + transcript)</w:t>
      </w:r>
    </w:p>
    <w:sectPr w:rsidR="001D7699" w:rsidRPr="001D7699" w:rsidSect="00300E67">
      <w:footerReference w:type="even" r:id="rId42"/>
      <w:footerReference w:type="defaul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F4B7" w14:textId="77777777" w:rsidR="00AA18C0" w:rsidRDefault="00AA18C0" w:rsidP="0033216B">
      <w:r>
        <w:separator/>
      </w:r>
    </w:p>
  </w:endnote>
  <w:endnote w:type="continuationSeparator" w:id="0">
    <w:p w14:paraId="45C47CC2" w14:textId="77777777" w:rsidR="00AA18C0" w:rsidRDefault="00AA18C0" w:rsidP="0033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31994945"/>
      <w:docPartObj>
        <w:docPartGallery w:val="Page Numbers (Bottom of Page)"/>
        <w:docPartUnique/>
      </w:docPartObj>
    </w:sdtPr>
    <w:sdtContent>
      <w:p w14:paraId="39E02D06" w14:textId="7F3BA150" w:rsidR="0033216B" w:rsidRDefault="0033216B" w:rsidP="00FF6F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C66A13" w14:textId="77777777" w:rsidR="0033216B" w:rsidRDefault="0033216B" w:rsidP="003321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16831731"/>
      <w:docPartObj>
        <w:docPartGallery w:val="Page Numbers (Bottom of Page)"/>
        <w:docPartUnique/>
      </w:docPartObj>
    </w:sdtPr>
    <w:sdtContent>
      <w:p w14:paraId="6698E01D" w14:textId="2956DA3C" w:rsidR="0033216B" w:rsidRDefault="0033216B" w:rsidP="00FF6F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35A8C8" w14:textId="77777777" w:rsidR="0033216B" w:rsidRDefault="0033216B" w:rsidP="003321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2C3A" w14:textId="77777777" w:rsidR="00AA18C0" w:rsidRDefault="00AA18C0" w:rsidP="0033216B">
      <w:r>
        <w:separator/>
      </w:r>
    </w:p>
  </w:footnote>
  <w:footnote w:type="continuationSeparator" w:id="0">
    <w:p w14:paraId="47123570" w14:textId="77777777" w:rsidR="00AA18C0" w:rsidRDefault="00AA18C0" w:rsidP="0033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A1D"/>
    <w:multiLevelType w:val="multilevel"/>
    <w:tmpl w:val="2D5817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30136"/>
    <w:multiLevelType w:val="hybridMultilevel"/>
    <w:tmpl w:val="2722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3722"/>
    <w:multiLevelType w:val="hybridMultilevel"/>
    <w:tmpl w:val="BE58B6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814D9"/>
    <w:multiLevelType w:val="multilevel"/>
    <w:tmpl w:val="00CC0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F0C2B"/>
    <w:multiLevelType w:val="hybridMultilevel"/>
    <w:tmpl w:val="0B30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D5D4D"/>
    <w:multiLevelType w:val="hybridMultilevel"/>
    <w:tmpl w:val="61B28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B12AF"/>
    <w:multiLevelType w:val="multilevel"/>
    <w:tmpl w:val="F9E21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0975E0"/>
    <w:multiLevelType w:val="hybridMultilevel"/>
    <w:tmpl w:val="CBC8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A6AD2"/>
    <w:multiLevelType w:val="multilevel"/>
    <w:tmpl w:val="9B382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D612DA"/>
    <w:multiLevelType w:val="multilevel"/>
    <w:tmpl w:val="DE0AD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912859"/>
    <w:multiLevelType w:val="hybridMultilevel"/>
    <w:tmpl w:val="14066B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2210BA1"/>
    <w:multiLevelType w:val="hybridMultilevel"/>
    <w:tmpl w:val="8674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C491F"/>
    <w:multiLevelType w:val="multilevel"/>
    <w:tmpl w:val="CC6CDF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3" w15:restartNumberingAfterBreak="0">
    <w:nsid w:val="65705392"/>
    <w:multiLevelType w:val="hybridMultilevel"/>
    <w:tmpl w:val="9452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54AB7"/>
    <w:multiLevelType w:val="hybridMultilevel"/>
    <w:tmpl w:val="E5E8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03E40"/>
    <w:multiLevelType w:val="hybridMultilevel"/>
    <w:tmpl w:val="DD56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356D6"/>
    <w:multiLevelType w:val="multilevel"/>
    <w:tmpl w:val="3FDE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5138012">
    <w:abstractNumId w:val="1"/>
  </w:num>
  <w:num w:numId="2" w16cid:durableId="1177160868">
    <w:abstractNumId w:val="15"/>
  </w:num>
  <w:num w:numId="3" w16cid:durableId="1100295324">
    <w:abstractNumId w:val="2"/>
  </w:num>
  <w:num w:numId="4" w16cid:durableId="1661496681">
    <w:abstractNumId w:val="5"/>
  </w:num>
  <w:num w:numId="5" w16cid:durableId="1013726978">
    <w:abstractNumId w:val="13"/>
  </w:num>
  <w:num w:numId="6" w16cid:durableId="1876313261">
    <w:abstractNumId w:val="14"/>
  </w:num>
  <w:num w:numId="7" w16cid:durableId="2109695607">
    <w:abstractNumId w:val="12"/>
  </w:num>
  <w:num w:numId="8" w16cid:durableId="1998024835">
    <w:abstractNumId w:val="16"/>
  </w:num>
  <w:num w:numId="9" w16cid:durableId="785124784">
    <w:abstractNumId w:val="0"/>
  </w:num>
  <w:num w:numId="10" w16cid:durableId="1084179685">
    <w:abstractNumId w:val="9"/>
  </w:num>
  <w:num w:numId="11" w16cid:durableId="547837973">
    <w:abstractNumId w:val="8"/>
  </w:num>
  <w:num w:numId="12" w16cid:durableId="1655453117">
    <w:abstractNumId w:val="3"/>
  </w:num>
  <w:num w:numId="13" w16cid:durableId="1583293556">
    <w:abstractNumId w:val="6"/>
  </w:num>
  <w:num w:numId="14" w16cid:durableId="1107311727">
    <w:abstractNumId w:val="10"/>
  </w:num>
  <w:num w:numId="15" w16cid:durableId="871302908">
    <w:abstractNumId w:val="4"/>
  </w:num>
  <w:num w:numId="16" w16cid:durableId="1521427882">
    <w:abstractNumId w:val="11"/>
  </w:num>
  <w:num w:numId="17" w16cid:durableId="789120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05"/>
    <w:rsid w:val="000709D3"/>
    <w:rsid w:val="00074CCD"/>
    <w:rsid w:val="00106814"/>
    <w:rsid w:val="00150351"/>
    <w:rsid w:val="001D7699"/>
    <w:rsid w:val="0025688B"/>
    <w:rsid w:val="00282A22"/>
    <w:rsid w:val="002933A4"/>
    <w:rsid w:val="002C2FB2"/>
    <w:rsid w:val="002C6EFA"/>
    <w:rsid w:val="00300E67"/>
    <w:rsid w:val="00304D16"/>
    <w:rsid w:val="0033216B"/>
    <w:rsid w:val="00383AC1"/>
    <w:rsid w:val="003949AF"/>
    <w:rsid w:val="00400A95"/>
    <w:rsid w:val="00421EBE"/>
    <w:rsid w:val="00482ED1"/>
    <w:rsid w:val="004A00B5"/>
    <w:rsid w:val="004A2435"/>
    <w:rsid w:val="004B15E4"/>
    <w:rsid w:val="004C0A17"/>
    <w:rsid w:val="004E636A"/>
    <w:rsid w:val="0055443D"/>
    <w:rsid w:val="006015C8"/>
    <w:rsid w:val="00680BBC"/>
    <w:rsid w:val="006D1F80"/>
    <w:rsid w:val="00741AD0"/>
    <w:rsid w:val="007A3748"/>
    <w:rsid w:val="00832AC5"/>
    <w:rsid w:val="008547DE"/>
    <w:rsid w:val="00877EFD"/>
    <w:rsid w:val="008B3E05"/>
    <w:rsid w:val="008F7958"/>
    <w:rsid w:val="00973FAA"/>
    <w:rsid w:val="00A513B5"/>
    <w:rsid w:val="00A705CC"/>
    <w:rsid w:val="00AA18C0"/>
    <w:rsid w:val="00AC4469"/>
    <w:rsid w:val="00AE3AA1"/>
    <w:rsid w:val="00C06AD9"/>
    <w:rsid w:val="00C86BC8"/>
    <w:rsid w:val="00CA08EA"/>
    <w:rsid w:val="00CB5C58"/>
    <w:rsid w:val="00CC5B16"/>
    <w:rsid w:val="00CE0D4C"/>
    <w:rsid w:val="00D26ECB"/>
    <w:rsid w:val="00D71183"/>
    <w:rsid w:val="00D921E4"/>
    <w:rsid w:val="00DE2522"/>
    <w:rsid w:val="00DF08D6"/>
    <w:rsid w:val="00E202D1"/>
    <w:rsid w:val="00E47134"/>
    <w:rsid w:val="00E703D4"/>
    <w:rsid w:val="00ED0748"/>
    <w:rsid w:val="00FB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7EEB"/>
  <w15:chartTrackingRefBased/>
  <w15:docId w15:val="{74E595C5-8884-B84F-8AE5-67A2BBC0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B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3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5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5C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C5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03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32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16B"/>
  </w:style>
  <w:style w:type="character" w:styleId="PageNumber">
    <w:name w:val="page number"/>
    <w:basedOn w:val="DefaultParagraphFont"/>
    <w:uiPriority w:val="99"/>
    <w:semiHidden/>
    <w:unhideWhenUsed/>
    <w:rsid w:val="0033216B"/>
  </w:style>
  <w:style w:type="character" w:styleId="FollowedHyperlink">
    <w:name w:val="FollowedHyperlink"/>
    <w:basedOn w:val="DefaultParagraphFont"/>
    <w:uiPriority w:val="99"/>
    <w:semiHidden/>
    <w:unhideWhenUsed/>
    <w:rsid w:val="00680BB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44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249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it.colorado.gov/hb21-1110-faq" TargetMode="External"/><Relationship Id="rId18" Type="http://schemas.openxmlformats.org/officeDocument/2006/relationships/hyperlink" Target="https://leginfo.legislature.ca.gov/faces/billNavClient.xhtml?bill_id=202320240AB1757" TargetMode="External"/><Relationship Id="rId26" Type="http://schemas.openxmlformats.org/officeDocument/2006/relationships/hyperlink" Target="https://www.federalregister.gov/documents/2023/09/14/2023-19149/discrimination-on-the-basis-of-disability-in-health-and-human-service-programs-or-activities" TargetMode="External"/><Relationship Id="rId39" Type="http://schemas.openxmlformats.org/officeDocument/2006/relationships/hyperlink" Target="https://www.lflegal.com/2023/07/adrian-roselli-slapp-lawsuit/" TargetMode="External"/><Relationship Id="rId21" Type="http://schemas.openxmlformats.org/officeDocument/2006/relationships/hyperlink" Target="https://www.lflegal.com/2022/08/doj-web-regs-announce/" TargetMode="External"/><Relationship Id="rId34" Type="http://schemas.openxmlformats.org/officeDocument/2006/relationships/hyperlink" Target="https://www.lflegal.com/2019/07/false-claim/" TargetMode="External"/><Relationship Id="rId42" Type="http://schemas.openxmlformats.org/officeDocument/2006/relationships/footer" Target="footer1.xml"/><Relationship Id="rId7" Type="http://schemas.openxmlformats.org/officeDocument/2006/relationships/hyperlink" Target="https://www.uscourts.gov/sites/default/files/u.s._federal_courts_circuit_map_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gress.gov/118/bills/hr5813/BILLS-118hr5813ih.pdf" TargetMode="External"/><Relationship Id="rId29" Type="http://schemas.openxmlformats.org/officeDocument/2006/relationships/hyperlink" Target="https://www.lflegal.com/2022/05/disability-discrimination-hiring-tech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ine.gov/oit/sites/maine.gov.oit/files/inline-files/DigitalAccessibilityPolicy.pdf" TargetMode="External"/><Relationship Id="rId24" Type="http://schemas.openxmlformats.org/officeDocument/2006/relationships/hyperlink" Target="https://www.hhs.gov/about/news/2023/09/07/hhs-issues-new-proposed-rule-to-strengthen-prohibitions-against-discrimination-on-basis-of-disability-in-health-care-and-human-services-programs.html" TargetMode="External"/><Relationship Id="rId32" Type="http://schemas.openxmlformats.org/officeDocument/2006/relationships/hyperlink" Target="https://www.lflegal.com/2022/08/doj-web-regs-announce/" TargetMode="External"/><Relationship Id="rId37" Type="http://schemas.openxmlformats.org/officeDocument/2006/relationships/hyperlink" Target="https://www.lflegal.com/2018/01/kiosks18/" TargetMode="External"/><Relationship Id="rId40" Type="http://schemas.openxmlformats.org/officeDocument/2006/relationships/hyperlink" Target="https://www.lflegal.com/2021/11/overlay-legal-update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ass.gov/executive-orders/no-614-establishing-the-digital-accessibility-and-equity-governance-board" TargetMode="External"/><Relationship Id="rId23" Type="http://schemas.openxmlformats.org/officeDocument/2006/relationships/hyperlink" Target="https://www.lflegal.com/2023/08/fcc-video-conferencing-access/" TargetMode="External"/><Relationship Id="rId28" Type="http://schemas.openxmlformats.org/officeDocument/2006/relationships/hyperlink" Target="https://www.ed.gov/news/press-releases/us-department-education-announces-intent-strengthen-and-protect-rights-students-disabilities-amending-regulations-implementing-section-504" TargetMode="External"/><Relationship Id="rId36" Type="http://schemas.openxmlformats.org/officeDocument/2006/relationships/hyperlink" Target="https://www.justice.gov/usao-sdny/pr/us-attorney-announces-agreement-city-university-new-york-remedy-exclusion-student" TargetMode="External"/><Relationship Id="rId10" Type="http://schemas.openxmlformats.org/officeDocument/2006/relationships/hyperlink" Target="https://ischool.umd.edu/news/new-law-ensures-equivalent-access-to-digital-tools-for-all-of-marylands-k-12-students/" TargetMode="External"/><Relationship Id="rId19" Type="http://schemas.openxmlformats.org/officeDocument/2006/relationships/hyperlink" Target="https://www.cvtaaccess.org/" TargetMode="External"/><Relationship Id="rId31" Type="http://schemas.openxmlformats.org/officeDocument/2006/relationships/hyperlink" Target="https://www.justice.gov/opa/pr/justice-department-finds-oklahoma-mobile-app-inaccessible-people-vision-disabilities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flegal.com/2023/07/healthtech-accessibility/" TargetMode="External"/><Relationship Id="rId14" Type="http://schemas.openxmlformats.org/officeDocument/2006/relationships/hyperlink" Target="https://www.mass.gov/news/governor-healey-signs-executive-order-establishing-digital-accessibility-and-equity-governance-board/" TargetMode="External"/><Relationship Id="rId22" Type="http://schemas.openxmlformats.org/officeDocument/2006/relationships/hyperlink" Target="https://www.lflegal.com/2022/08/doj-web-regs-announce/" TargetMode="External"/><Relationship Id="rId27" Type="http://schemas.openxmlformats.org/officeDocument/2006/relationships/hyperlink" Target="https://www.ed.gov/news/press-releases/us-department-education-announces-intent-strengthen-and-protect-rights-students-disabilities-amending-regulations-implementing-section-504" TargetMode="External"/><Relationship Id="rId30" Type="http://schemas.openxmlformats.org/officeDocument/2006/relationships/hyperlink" Target="https://www.lflegal.com/2023/07/healthtech-accessibility/" TargetMode="External"/><Relationship Id="rId35" Type="http://schemas.openxmlformats.org/officeDocument/2006/relationships/hyperlink" Target="https://www.lflegal.com/2023/05/blind-college-students-jury-verdict/" TargetMode="External"/><Relationship Id="rId43" Type="http://schemas.openxmlformats.org/officeDocument/2006/relationships/footer" Target="footer2.xml"/><Relationship Id="rId8" Type="http://schemas.openxmlformats.org/officeDocument/2006/relationships/hyperlink" Target="https://en.wikipedia.org/wiki/United_States_federal_judicial_district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slegislature.org/li/b2023_24/measures/documents/summary_hb_2016_2023" TargetMode="External"/><Relationship Id="rId17" Type="http://schemas.openxmlformats.org/officeDocument/2006/relationships/hyperlink" Target="https://www.lflegal.com/2022/10/duckworth-web-bill/" TargetMode="External"/><Relationship Id="rId25" Type="http://schemas.openxmlformats.org/officeDocument/2006/relationships/hyperlink" Target="https://www.hhs.gov/civil-rights/for-individuals/disability/section-504-rehabilitation-act-of-1973/fact-sheet/index.html" TargetMode="External"/><Relationship Id="rId33" Type="http://schemas.openxmlformats.org/officeDocument/2006/relationships/hyperlink" Target="https://www.justice.gov/opa/pr/justice-department-finds-multiple-texas-county-election-websites-inaccessible-people" TargetMode="External"/><Relationship Id="rId38" Type="http://schemas.openxmlformats.org/officeDocument/2006/relationships/hyperlink" Target="https://www.lflegal.com/2022/04/vr-caption-lawsuit/" TargetMode="External"/><Relationship Id="rId20" Type="http://schemas.openxmlformats.org/officeDocument/2006/relationships/hyperlink" Target="https://www.lflegal.com/2022/11/kiosk-anprm-2022/" TargetMode="External"/><Relationship Id="rId41" Type="http://schemas.openxmlformats.org/officeDocument/2006/relationships/hyperlink" Target="https://www.lflegal.com/2023/10/acheson-tester-standing-cas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1131</Words>
  <Characters>6448</Characters>
  <Application>Microsoft Office Word</Application>
  <DocSecurity>6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Lainey Feingold</dc:creator>
  <cp:keywords/>
  <dc:description/>
  <cp:lastModifiedBy>Casey Pearson</cp:lastModifiedBy>
  <cp:revision>4</cp:revision>
  <cp:lastPrinted>2023-11-28T01:28:00Z</cp:lastPrinted>
  <dcterms:created xsi:type="dcterms:W3CDTF">2023-12-01T18:30:00Z</dcterms:created>
  <dcterms:modified xsi:type="dcterms:W3CDTF">2023-12-01T19:40:00Z</dcterms:modified>
</cp:coreProperties>
</file>